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61" w:rsidRPr="00CE0A61" w:rsidRDefault="00CE0A61" w:rsidP="00CE0A61">
      <w:pPr>
        <w:shd w:val="clear" w:color="auto" w:fill="FFFFFF"/>
        <w:spacing w:before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</w:pPr>
      <w:r w:rsidRPr="00CE0A61">
        <w:rPr>
          <w:rFonts w:ascii="Arial" w:eastAsia="Times New Roman" w:hAnsi="Arial" w:cs="Arial"/>
          <w:b/>
          <w:bCs/>
          <w:color w:val="FF0000"/>
          <w:sz w:val="20"/>
          <w:szCs w:val="20"/>
          <w:lang w:eastAsia="sk-SK"/>
        </w:rPr>
        <w:t xml:space="preserve">Prekopírované z web stránky UNIZA </w:t>
      </w:r>
      <w:hyperlink r:id="rId5" w:history="1">
        <w:r w:rsidRPr="00CE0A61">
          <w:rPr>
            <w:rStyle w:val="Hypertextovprepojenie"/>
            <w:rFonts w:ascii="Arial" w:eastAsia="Times New Roman" w:hAnsi="Arial" w:cs="Arial"/>
            <w:b/>
            <w:bCs/>
            <w:sz w:val="20"/>
            <w:szCs w:val="20"/>
            <w:lang w:eastAsia="sk-SK"/>
          </w:rPr>
          <w:t>https://www.uniza.sk/index.php/component/content/article/2-uncategorised/1976-program-erasmus-2014-2020?Itemid=101</w:t>
        </w:r>
      </w:hyperlink>
      <w:r w:rsidRPr="00CE0A61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 xml:space="preserve"> </w:t>
      </w:r>
    </w:p>
    <w:p w:rsidR="00CE0A61" w:rsidRPr="00CE0A61" w:rsidRDefault="00CE0A61" w:rsidP="00CE0A61">
      <w:pPr>
        <w:shd w:val="clear" w:color="auto" w:fill="FFFFFF"/>
        <w:spacing w:before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</w:pPr>
      <w:r w:rsidRPr="00CE0A61"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  <w:t>Program Erasmus+ 2014-2020</w:t>
      </w:r>
    </w:p>
    <w:p w:rsidR="00CE0A61" w:rsidRPr="00CE0A61" w:rsidRDefault="00CE0A61" w:rsidP="00CE0A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Erasmus+ je sedemročný program EÚ </w:t>
      </w:r>
      <w:r w:rsidRPr="00CE0A61"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  <w:t>zameraný na vysokoškolské</w:t>
      </w: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 a odborné vzdelávanie, mládež a šport, na posilnenie zručností mladých ľudí, </w:t>
      </w:r>
      <w:proofErr w:type="spellStart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zamestnateľnosti</w:t>
      </w:r>
      <w:proofErr w:type="spellEnd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a podporu modernizácie vzdelávania. Bude mať rozpočet vo výške 14,7 miliardy Eur. Finančnú podporu na štúdium, odbornú prípravu, prácu či dobrovoľnícku činnosť v zahraničí získa viac než 4 milióny ľudí </w:t>
      </w:r>
      <w:r w:rsidRPr="00CE0A61"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  <w:t>vrátane 2 miliónov študentov vysokých škôl</w:t>
      </w: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. Erasmus+ </w:t>
      </w:r>
      <w:r w:rsidRPr="00CE0A61"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  <w:t>poskytne financovanie aj pedagógom</w:t>
      </w: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, pracovníkom s mládežou a na partnerstvá medzi univerzitami, podnikmi a neziskovými organizáciami. </w:t>
      </w:r>
      <w:r w:rsidRPr="00CE0A61"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  <w:t>Najväčšia časť rozpočtu programu je určená na mobilitu študentov a zamestnancov vysokoškolských inštitúcií</w:t>
      </w: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. </w:t>
      </w:r>
    </w:p>
    <w:p w:rsidR="00CE0A61" w:rsidRPr="00CE0A61" w:rsidRDefault="00CE0A61" w:rsidP="00CE0A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  <w:t>Nový program Erasmus+ zlučuje všetky doterajšie programy EÚ pre vzdelávanie, odbornú prípravu, mládež a šport vrátane programu celoživotného vzdelávania</w:t>
      </w: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 (Erasmus, Leonardo da Vinci, </w:t>
      </w:r>
      <w:proofErr w:type="spellStart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Comenius</w:t>
      </w:r>
      <w:proofErr w:type="spellEnd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, </w:t>
      </w:r>
      <w:proofErr w:type="spellStart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Grundtvig</w:t>
      </w:r>
      <w:proofErr w:type="spellEnd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), programu Mládež v akcii a piatich programov medzinárodnej spolupráce (Erasmus </w:t>
      </w:r>
      <w:proofErr w:type="spellStart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Mundus</w:t>
      </w:r>
      <w:proofErr w:type="spellEnd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, </w:t>
      </w:r>
      <w:proofErr w:type="spellStart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Tempus</w:t>
      </w:r>
      <w:proofErr w:type="spellEnd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, Alfa, </w:t>
      </w:r>
      <w:proofErr w:type="spellStart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Edulink</w:t>
      </w:r>
      <w:proofErr w:type="spellEnd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a program pre spoluprácu s industrializovanými krajinami). Žiadatelia tak budú mať lepší prehľad o ponúkaných možnostiach a vďaka ďalšiemu zjednodušeniu sa zlepší aj dostupnosť programu. </w:t>
      </w:r>
    </w:p>
    <w:p w:rsidR="00CE0A61" w:rsidRPr="00CE0A61" w:rsidRDefault="00CE0A61" w:rsidP="00CE0A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  <w:t>Erasmus+ má tri hlavné ciele</w:t>
      </w: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: dve tretiny rozpočtu sú určené na štúdium v cudzine, a to v rámci EÚ i za jej hranicami, zvyšok je pridele</w:t>
      </w:r>
      <w:bookmarkStart w:id="0" w:name="_GoBack"/>
      <w:bookmarkEnd w:id="0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ný na podporu partnerstiev vzdelávacích zariadení, mládežníckych organizácií, podnikov, miestnych a regionálnych orgánov a mimovládnych organizácií, ako aj na reformy zamerané na modernizáciu vzdelávania a odbornej prípravy a podporu inovácií, podnikateľských schopností a </w:t>
      </w:r>
      <w:proofErr w:type="spellStart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zamestnateľnosti</w:t>
      </w:r>
      <w:proofErr w:type="spellEnd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.</w:t>
      </w:r>
    </w:p>
    <w:p w:rsidR="00CE0A61" w:rsidRPr="00CE0A61" w:rsidRDefault="00CE0A61" w:rsidP="00CE0A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  <w:t>Oprávnené krajiny pre program Erasmus+ (krajiny programu):</w:t>
      </w:r>
    </w:p>
    <w:p w:rsidR="00CE0A61" w:rsidRPr="00CE0A61" w:rsidRDefault="00CE0A61" w:rsidP="00CE0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členské štáty EÚ</w:t>
      </w:r>
    </w:p>
    <w:p w:rsidR="00CE0A61" w:rsidRPr="00CE0A61" w:rsidRDefault="00CE0A61" w:rsidP="00CE0A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nečlenské štáty EÚ (krajiny EZVO, EHP a kandidátske krajiny)</w:t>
      </w:r>
    </w:p>
    <w:p w:rsidR="00CE0A61" w:rsidRPr="00CE0A61" w:rsidRDefault="00CE0A61" w:rsidP="00CE0A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  <w:t>Program sa rozdeľuje na tri kľúčové akcie:</w:t>
      </w:r>
    </w:p>
    <w:p w:rsidR="00CE0A61" w:rsidRPr="00CE0A61" w:rsidRDefault="00CE0A61" w:rsidP="00CE0A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KA1 - Vzdelávacia mobilita jednotlivcov</w:t>
      </w:r>
    </w:p>
    <w:p w:rsidR="00CE0A61" w:rsidRPr="00CE0A61" w:rsidRDefault="00CE0A61" w:rsidP="00CE0A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KA2 - Spolupráca v oblasti inovácií a výmena osvedčených postupov</w:t>
      </w:r>
    </w:p>
    <w:p w:rsidR="00CE0A61" w:rsidRPr="00CE0A61" w:rsidRDefault="00CE0A61" w:rsidP="00CE0A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KA3 - Podpora reformy politík</w:t>
      </w:r>
    </w:p>
    <w:p w:rsidR="00CE0A61" w:rsidRPr="00CE0A61" w:rsidRDefault="00CE0A61" w:rsidP="00CE0A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Špecifickými akciami sú Jean </w:t>
      </w:r>
      <w:proofErr w:type="spellStart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Monnet</w:t>
      </w:r>
      <w:proofErr w:type="spellEnd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a Šport</w:t>
      </w:r>
    </w:p>
    <w:p w:rsidR="00CE0A61" w:rsidRDefault="00CE0A61" w:rsidP="00CE0A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  <w:t>Kľúčová aktivita 1 - KA1 – Vzdelávacia mobility jednotlivcov</w:t>
      </w:r>
    </w:p>
    <w:p w:rsidR="00CE0A61" w:rsidRPr="00CE0A61" w:rsidRDefault="00CE0A61" w:rsidP="00CE0A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Cieľom nadnárodnej vzdelávacej mobility pre účastníkov je osobný rozvoj, zlepšenie vzdelávacích výsledkov a zvýšenie </w:t>
      </w:r>
      <w:proofErr w:type="spellStart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zamestnateľnosti</w:t>
      </w:r>
      <w:proofErr w:type="spellEnd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. Pre zamestnancov/pracovníkov je zase cieľom zlepšenie odborných kompetencií, zlepšenie pripravenosti na zmeny z hľadiska modernizácie a internacionalizácie vzdelávacej inštitúcie a zvýšenie kvality vo výučbe a učení. Všetky podporované aktivity musia mať pozitívny a dlhodobý vplyv nielen na účastníkov, ale aj na zapojené inštitúcie/organizácie.</w:t>
      </w:r>
    </w:p>
    <w:p w:rsidR="00CE0A61" w:rsidRPr="00CE0A61" w:rsidRDefault="00CE0A61" w:rsidP="00CE0A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KA1 je decentralizovaná akcia zameraná na podporu:</w:t>
      </w:r>
    </w:p>
    <w:p w:rsidR="00CE0A61" w:rsidRPr="00CE0A61" w:rsidRDefault="00CE0A61" w:rsidP="00CE0A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Štúdia, odbornej prípravy, získania pracovných skúseností alebo dobrovoľníckej činnosti v zahraničí.</w:t>
      </w:r>
    </w:p>
    <w:p w:rsidR="00CE0A61" w:rsidRPr="00CE0A61" w:rsidRDefault="00CE0A61" w:rsidP="00CE0A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Vzdelávania zamestnancov v sektoroch vzdelávania, odbornej prípravy a práce s mládežou v zahraničí.</w:t>
      </w:r>
    </w:p>
    <w:p w:rsidR="00CE0A61" w:rsidRPr="00CE0A61" w:rsidRDefault="00CE0A61" w:rsidP="00CE0A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b/>
          <w:bCs/>
          <w:color w:val="333333"/>
          <w:sz w:val="21"/>
          <w:szCs w:val="21"/>
          <w:lang w:eastAsia="sk-SK"/>
        </w:rPr>
        <w:t>Erasmus+ v ostatných akciách KA2 a KA3 podporí:</w:t>
      </w:r>
    </w:p>
    <w:p w:rsidR="00CE0A61" w:rsidRPr="00CE0A61" w:rsidRDefault="00CE0A61" w:rsidP="00CE0A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lastRenderedPageBreak/>
        <w:t>Vývoj digitálneho vzdelávania a využívanie informačných a komunikačných technológií.</w:t>
      </w:r>
    </w:p>
    <w:p w:rsidR="00CE0A61" w:rsidRPr="00CE0A61" w:rsidRDefault="00CE0A61" w:rsidP="00CE0A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Učenie sa jazykov.</w:t>
      </w:r>
    </w:p>
    <w:p w:rsidR="00CE0A61" w:rsidRPr="00CE0A61" w:rsidRDefault="00CE0A61" w:rsidP="00CE0A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Uznávanie zručností, vrátane takých, ktoré boli získané mimo formálneho vzdelávacieho systému.</w:t>
      </w:r>
    </w:p>
    <w:p w:rsidR="00CE0A61" w:rsidRPr="00CE0A61" w:rsidRDefault="00CE0A61" w:rsidP="00CE0A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Strategické partnerstvá medzi vzdelávacími inštitúciami a mládežníckymi organizáciami s ich partnermi v iných krajinách, tak v ich vlastnom sektore, ako aj v iných sektoroch na zvyšovanie kvality a inovácií.</w:t>
      </w:r>
    </w:p>
    <w:p w:rsidR="00CE0A61" w:rsidRPr="00CE0A61" w:rsidRDefault="00CE0A61" w:rsidP="00CE0A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Znalostné aliancie a aliancie pre sektorové zručnosti, ktoré budú riešiť nedostatok určitých zručností zlepšením vzdelávacích programov a kvalifikácií vďaka spolupráci medzi svetmi práce a vzdelávania.</w:t>
      </w:r>
    </w:p>
    <w:p w:rsidR="00CE0A61" w:rsidRPr="00CE0A61" w:rsidRDefault="00CE0A61" w:rsidP="00CE0A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Nástroj na poskytovanie záruk na študentské pôžičky pre študentov magisterského stupňa na financovanie ich štúdia v inej krajine.</w:t>
      </w:r>
    </w:p>
    <w:p w:rsidR="00CE0A61" w:rsidRPr="00CE0A61" w:rsidRDefault="00CE0A61" w:rsidP="00CE0A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Vyučovanie a výskum európskej integrácie.</w:t>
      </w:r>
    </w:p>
    <w:p w:rsidR="00CE0A61" w:rsidRPr="00CE0A61" w:rsidRDefault="00CE0A61" w:rsidP="00CE0A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Výmenné pobyty, spolupráca a budovanie kapacít vo vysokoškolskom vzdelávaní a v práci s mládežou na celom svete.</w:t>
      </w:r>
    </w:p>
    <w:p w:rsidR="00CE0A61" w:rsidRPr="00CE0A61" w:rsidRDefault="00CE0A61" w:rsidP="00CE0A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Iniciatívy pre podporu inovácií v pedagogike a progresívnych politických reforiem na národnej úrovni</w:t>
      </w:r>
    </w:p>
    <w:p w:rsidR="00CE0A61" w:rsidRPr="00CE0A61" w:rsidRDefault="00CE0A61" w:rsidP="00CE0A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Dobré riadenie športu a iniciatívy proti ovplyvňovaniu výsledkov zápasov, dopingu, násiliu, rasizmu a neznášanlivosti, predovšetkým v </w:t>
      </w:r>
      <w:proofErr w:type="spellStart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reakreačnom</w:t>
      </w:r>
      <w:proofErr w:type="spellEnd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športe.</w:t>
      </w:r>
    </w:p>
    <w:p w:rsidR="00CE0A61" w:rsidRPr="00CE0A61" w:rsidRDefault="00CE0A61" w:rsidP="00CE0A6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Podrobné informácie o Programe Erasmus+ sa </w:t>
      </w:r>
      <w:proofErr w:type="spellStart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nachádzaju</w:t>
      </w:r>
      <w:proofErr w:type="spellEnd"/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v </w:t>
      </w:r>
      <w:hyperlink r:id="rId6" w:tgtFrame="_blank" w:history="1">
        <w:r w:rsidRPr="00CE0A61">
          <w:rPr>
            <w:rFonts w:ascii="Arial" w:eastAsia="Times New Roman" w:hAnsi="Arial" w:cs="Arial"/>
            <w:b/>
            <w:bCs/>
            <w:color w:val="2B3A64"/>
            <w:sz w:val="21"/>
            <w:szCs w:val="21"/>
            <w:lang w:eastAsia="sk-SK"/>
          </w:rPr>
          <w:t>Príručke pre žiadateľov</w:t>
        </w:r>
      </w:hyperlink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br/>
      </w:r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br/>
        <w:t>Stránka </w:t>
      </w:r>
      <w:hyperlink r:id="rId7" w:tgtFrame="_blank" w:history="1">
        <w:r w:rsidRPr="00CE0A61">
          <w:rPr>
            <w:rFonts w:ascii="Arial" w:eastAsia="Times New Roman" w:hAnsi="Arial" w:cs="Arial"/>
            <w:b/>
            <w:bCs/>
            <w:color w:val="2B3A64"/>
            <w:sz w:val="21"/>
            <w:szCs w:val="21"/>
            <w:u w:val="single"/>
            <w:lang w:eastAsia="sk-SK"/>
          </w:rPr>
          <w:t>EK</w:t>
        </w:r>
      </w:hyperlink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br/>
        <w:t>Stránka Národnej agentúry Programu </w:t>
      </w:r>
      <w:hyperlink r:id="rId8" w:tgtFrame="_blank" w:history="1">
        <w:r w:rsidRPr="00CE0A61">
          <w:rPr>
            <w:rFonts w:ascii="Arial" w:eastAsia="Times New Roman" w:hAnsi="Arial" w:cs="Arial"/>
            <w:b/>
            <w:bCs/>
            <w:color w:val="2B3A64"/>
            <w:sz w:val="21"/>
            <w:szCs w:val="21"/>
            <w:u w:val="single"/>
            <w:lang w:eastAsia="sk-SK"/>
          </w:rPr>
          <w:t>Erasmus+</w:t>
        </w:r>
      </w:hyperlink>
      <w:r w:rsidRPr="00CE0A61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 na Slovensku a stránky </w:t>
      </w:r>
      <w:hyperlink r:id="rId9" w:tgtFrame="_blank" w:history="1">
        <w:r w:rsidRPr="00CE0A61">
          <w:rPr>
            <w:rFonts w:ascii="Arial" w:eastAsia="Times New Roman" w:hAnsi="Arial" w:cs="Arial"/>
            <w:b/>
            <w:bCs/>
            <w:color w:val="2B3A64"/>
            <w:sz w:val="21"/>
            <w:szCs w:val="21"/>
            <w:lang w:eastAsia="sk-SK"/>
          </w:rPr>
          <w:t>Slovenskej akademickej asociácie pre medzinárodnú spoluprácu</w:t>
        </w:r>
      </w:hyperlink>
    </w:p>
    <w:p w:rsidR="00CB5323" w:rsidRDefault="00CB5323"/>
    <w:sectPr w:rsidR="00CB5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9CD"/>
    <w:multiLevelType w:val="multilevel"/>
    <w:tmpl w:val="C41E6D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D0B26"/>
    <w:multiLevelType w:val="multilevel"/>
    <w:tmpl w:val="DC8C9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23E67"/>
    <w:multiLevelType w:val="multilevel"/>
    <w:tmpl w:val="60065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CD608B"/>
    <w:multiLevelType w:val="multilevel"/>
    <w:tmpl w:val="236430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61"/>
    <w:rsid w:val="00CB5323"/>
    <w:rsid w:val="00C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5AB6"/>
  <w15:chartTrackingRefBased/>
  <w15:docId w15:val="{08896CFF-03ED-48EE-B7B8-5ED6E237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E0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E0A6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E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CE0A6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CE0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1284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smusplus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index_sk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asmusplus.sk/ako_ziskat_grant/prirucky/erasmus-plus-programme-guide_sk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niza.sk/index.php/component/content/article/2-uncategorised/1976-program-erasmus-2014-2020?Itemid=1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aic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pirnikova</dc:creator>
  <cp:keywords/>
  <dc:description/>
  <cp:lastModifiedBy>pirnikova</cp:lastModifiedBy>
  <cp:revision>1</cp:revision>
  <dcterms:created xsi:type="dcterms:W3CDTF">2018-11-07T09:39:00Z</dcterms:created>
  <dcterms:modified xsi:type="dcterms:W3CDTF">2018-11-07T09:41:00Z</dcterms:modified>
</cp:coreProperties>
</file>